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A1A" w:rsidRPr="00C83180" w:rsidRDefault="0054495F" w:rsidP="0054495F">
      <w:pPr>
        <w:shd w:val="clear" w:color="auto" w:fill="F2F2F2"/>
        <w:spacing w:before="100" w:beforeAutospacing="1" w:after="150"/>
        <w:rPr>
          <w:rFonts w:ascii="Helvetica" w:hAnsi="Helvetica"/>
          <w:b/>
          <w:sz w:val="21"/>
          <w:szCs w:val="21"/>
          <w:shd w:val="clear" w:color="auto" w:fill="FFFFFF"/>
        </w:rPr>
      </w:pPr>
      <w:bookmarkStart w:id="0" w:name="_GoBack"/>
      <w:r w:rsidRPr="00C83180">
        <w:rPr>
          <w:rFonts w:ascii="Helvetica" w:hAnsi="Helvetica"/>
          <w:b/>
          <w:sz w:val="21"/>
          <w:szCs w:val="21"/>
          <w:shd w:val="clear" w:color="auto" w:fill="FFFFFF"/>
        </w:rPr>
        <w:t>Are you looking for a position that doesn’t feel like a job?  Do you wish to make a difference</w:t>
      </w:r>
      <w:r w:rsidR="00AE4A1A" w:rsidRPr="00C83180">
        <w:rPr>
          <w:rFonts w:ascii="Helvetica" w:hAnsi="Helvetica"/>
          <w:b/>
          <w:sz w:val="21"/>
          <w:szCs w:val="21"/>
          <w:shd w:val="clear" w:color="auto" w:fill="FFFFFF"/>
        </w:rPr>
        <w:t xml:space="preserve"> in which your contributions directly impact agency operations and the quality of life of those you serve?  Do you seek a vibrant, inclusive and diverse team environment that stirs your creativity?  Then look no further:  </w:t>
      </w:r>
    </w:p>
    <w:p w:rsidR="0054495F" w:rsidRPr="00C83180" w:rsidRDefault="0054495F" w:rsidP="0054495F">
      <w:pPr>
        <w:shd w:val="clear" w:color="auto" w:fill="F2F2F2"/>
        <w:spacing w:before="100" w:beforeAutospacing="1" w:after="150"/>
        <w:rPr>
          <w:rFonts w:ascii="Helvetica" w:hAnsi="Helvetica"/>
          <w:sz w:val="21"/>
          <w:szCs w:val="21"/>
          <w:shd w:val="clear" w:color="auto" w:fill="FFFFFF"/>
        </w:rPr>
      </w:pPr>
      <w:r w:rsidRPr="00C83180">
        <w:rPr>
          <w:rFonts w:ascii="Helvetica" w:hAnsi="Helvetica"/>
          <w:sz w:val="21"/>
          <w:szCs w:val="21"/>
          <w:shd w:val="clear" w:color="auto" w:fill="FFFFFF"/>
        </w:rPr>
        <w:t>Triple C Housing, Inc. (Triple C) is a 501c3 community housing development organization (CHDO) focused on expanding affordable housing opportunities complimented by supportive services to individuals, families and veterans impacted by a disability, who are experiencing homelessness or long term hospitalization. For over 40 years, Triple C has supported the most vulnerable individuals and families break the cycle of homelessness or institutionalization by developing high quality affordable housing and providing exceptional care. </w:t>
      </w:r>
    </w:p>
    <w:p w:rsidR="0054495F" w:rsidRPr="00C83180" w:rsidRDefault="0054495F" w:rsidP="00AD3641">
      <w:pPr>
        <w:shd w:val="clear" w:color="auto" w:fill="F2F2F2"/>
        <w:spacing w:before="100" w:beforeAutospacing="1" w:after="150"/>
        <w:rPr>
          <w:rFonts w:ascii="Helvetica" w:eastAsia="Times New Roman" w:hAnsi="Helvetica" w:cs="Calibri"/>
          <w:sz w:val="21"/>
          <w:szCs w:val="21"/>
          <w:lang w:val="en"/>
        </w:rPr>
      </w:pPr>
      <w:r w:rsidRPr="00C83180">
        <w:rPr>
          <w:rFonts w:ascii="Helvetica" w:hAnsi="Helvetica"/>
          <w:sz w:val="21"/>
          <w:szCs w:val="21"/>
          <w:shd w:val="clear" w:color="auto" w:fill="FFFFFF"/>
        </w:rPr>
        <w:t xml:space="preserve">Triple C has an exciting opportunity to become </w:t>
      </w:r>
      <w:r w:rsidR="00AE4A1A" w:rsidRPr="00C83180">
        <w:rPr>
          <w:rFonts w:ascii="Helvetica" w:hAnsi="Helvetica"/>
          <w:sz w:val="21"/>
          <w:szCs w:val="21"/>
          <w:shd w:val="clear" w:color="auto" w:fill="FFFFFF"/>
        </w:rPr>
        <w:t xml:space="preserve">part of our outstanding Supportive Housing Team!  We are seeking a licensed Clinical Coordinator </w:t>
      </w:r>
      <w:r w:rsidR="00AD3641" w:rsidRPr="00C83180">
        <w:rPr>
          <w:rFonts w:ascii="Helvetica" w:hAnsi="Helvetica"/>
          <w:sz w:val="21"/>
          <w:szCs w:val="21"/>
          <w:shd w:val="clear" w:color="auto" w:fill="FFFFFF"/>
        </w:rPr>
        <w:t xml:space="preserve">(LPC, LCSW) </w:t>
      </w:r>
      <w:r w:rsidR="00AE4A1A" w:rsidRPr="00C83180">
        <w:rPr>
          <w:rFonts w:ascii="Helvetica" w:hAnsi="Helvetica"/>
          <w:sz w:val="21"/>
          <w:szCs w:val="21"/>
          <w:shd w:val="clear" w:color="auto" w:fill="FFFFFF"/>
        </w:rPr>
        <w:t xml:space="preserve">who </w:t>
      </w:r>
      <w:r w:rsidRPr="00C83180">
        <w:rPr>
          <w:rFonts w:ascii="Helvetica" w:hAnsi="Helvetica" w:cs="Calibri"/>
          <w:sz w:val="21"/>
          <w:szCs w:val="21"/>
          <w:lang w:val="en"/>
        </w:rPr>
        <w:t xml:space="preserve">will provide clinical guidance to </w:t>
      </w:r>
      <w:r w:rsidR="00AD3641" w:rsidRPr="00C83180">
        <w:rPr>
          <w:rFonts w:ascii="Helvetica" w:hAnsi="Helvetica" w:cs="Calibri"/>
          <w:sz w:val="21"/>
          <w:szCs w:val="21"/>
          <w:lang w:val="en"/>
        </w:rPr>
        <w:t xml:space="preserve">the team and </w:t>
      </w:r>
      <w:r w:rsidRPr="00C83180">
        <w:rPr>
          <w:rFonts w:ascii="Helvetica" w:hAnsi="Helvetica" w:cs="Calibri"/>
          <w:sz w:val="21"/>
          <w:szCs w:val="21"/>
          <w:lang w:val="en"/>
        </w:rPr>
        <w:t xml:space="preserve">conduct Comprehensive Rehabilitative Needs Assessments and Individualized Rehabilitation Plans with </w:t>
      </w:r>
      <w:r w:rsidR="00AD3641" w:rsidRPr="00C83180">
        <w:rPr>
          <w:rFonts w:ascii="Helvetica" w:hAnsi="Helvetica" w:cs="Calibri"/>
          <w:sz w:val="21"/>
          <w:szCs w:val="21"/>
          <w:lang w:val="en"/>
        </w:rPr>
        <w:t xml:space="preserve">consumers (individuals and families) in the community at large, within three counties.  Work directly with the team and consumers to provide innovative psychiatric rehabilitation and holistic support services to achieve overall wellness.    </w:t>
      </w:r>
    </w:p>
    <w:p w:rsidR="0054495F" w:rsidRPr="00C83180" w:rsidRDefault="0054495F" w:rsidP="0054495F">
      <w:pPr>
        <w:shd w:val="clear" w:color="auto" w:fill="F2F2F2"/>
        <w:spacing w:before="100" w:beforeAutospacing="1" w:after="150"/>
        <w:rPr>
          <w:rFonts w:ascii="Helvetica" w:hAnsi="Helvetica" w:cs="Calibri"/>
          <w:sz w:val="21"/>
          <w:szCs w:val="21"/>
          <w:lang w:val="en"/>
        </w:rPr>
      </w:pPr>
      <w:r w:rsidRPr="00C83180">
        <w:rPr>
          <w:rFonts w:ascii="Helvetica" w:hAnsi="Helvetica" w:cs="Calibri"/>
          <w:b/>
          <w:bCs/>
          <w:sz w:val="21"/>
          <w:szCs w:val="21"/>
          <w:lang w:val="en"/>
        </w:rPr>
        <w:t>Requirements:</w:t>
      </w:r>
    </w:p>
    <w:p w:rsidR="0054495F" w:rsidRPr="00C83180" w:rsidRDefault="0054495F" w:rsidP="0054495F">
      <w:pPr>
        <w:numPr>
          <w:ilvl w:val="0"/>
          <w:numId w:val="2"/>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Possess valid licensure including, but not limited to: Licensed Clinical Social Worker, Licensed Professional Counselor, or Licensed Marriage and Family Therapist.</w:t>
      </w:r>
    </w:p>
    <w:p w:rsidR="0054495F" w:rsidRPr="00C83180" w:rsidRDefault="00AD3641" w:rsidP="0054495F">
      <w:pPr>
        <w:numPr>
          <w:ilvl w:val="0"/>
          <w:numId w:val="2"/>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 xml:space="preserve">Minimum two (2) years’ </w:t>
      </w:r>
      <w:r w:rsidR="0054495F" w:rsidRPr="00C83180">
        <w:rPr>
          <w:rFonts w:ascii="Helvetica" w:eastAsia="Times New Roman" w:hAnsi="Helvetica" w:cs="Calibri"/>
          <w:sz w:val="21"/>
          <w:szCs w:val="21"/>
          <w:lang w:val="en"/>
        </w:rPr>
        <w:t>experience in the field.</w:t>
      </w:r>
    </w:p>
    <w:p w:rsidR="0054495F" w:rsidRPr="00C83180" w:rsidRDefault="0054495F" w:rsidP="0054495F">
      <w:pPr>
        <w:numPr>
          <w:ilvl w:val="0"/>
          <w:numId w:val="2"/>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Valid driver's license in good standing.</w:t>
      </w:r>
    </w:p>
    <w:p w:rsidR="0054495F" w:rsidRPr="00C83180" w:rsidRDefault="0054495F" w:rsidP="0054495F">
      <w:pPr>
        <w:numPr>
          <w:ilvl w:val="0"/>
          <w:numId w:val="2"/>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Knowledge of electronic recordkeeping systems.</w:t>
      </w:r>
    </w:p>
    <w:p w:rsidR="0054495F" w:rsidRPr="00C83180" w:rsidRDefault="0054495F" w:rsidP="0054495F">
      <w:pPr>
        <w:shd w:val="clear" w:color="auto" w:fill="F2F2F2"/>
        <w:spacing w:before="100" w:beforeAutospacing="1" w:after="150"/>
        <w:rPr>
          <w:rFonts w:ascii="Helvetica" w:hAnsi="Helvetica" w:cs="Calibri"/>
          <w:sz w:val="21"/>
          <w:szCs w:val="21"/>
          <w:lang w:val="en"/>
        </w:rPr>
      </w:pPr>
      <w:r w:rsidRPr="00C83180">
        <w:rPr>
          <w:rFonts w:ascii="Helvetica" w:hAnsi="Helvetica" w:cs="Calibri"/>
          <w:i/>
          <w:sz w:val="21"/>
          <w:szCs w:val="21"/>
          <w:lang w:val="en"/>
        </w:rPr>
        <w:t>Comprehensive benefits package</w:t>
      </w:r>
      <w:r w:rsidRPr="00C83180">
        <w:rPr>
          <w:rFonts w:ascii="Helvetica" w:hAnsi="Helvetica" w:cs="Calibri"/>
          <w:sz w:val="21"/>
          <w:szCs w:val="21"/>
          <w:lang w:val="en"/>
        </w:rPr>
        <w:t xml:space="preserve"> </w:t>
      </w:r>
      <w:r w:rsidR="00AD3641" w:rsidRPr="00C83180">
        <w:rPr>
          <w:rFonts w:ascii="Helvetica" w:hAnsi="Helvetica" w:cs="Calibri"/>
          <w:sz w:val="21"/>
          <w:szCs w:val="21"/>
          <w:lang w:val="en"/>
        </w:rPr>
        <w:t xml:space="preserve">offered </w:t>
      </w:r>
      <w:r w:rsidRPr="00C83180">
        <w:rPr>
          <w:rFonts w:ascii="Helvetica" w:hAnsi="Helvetica" w:cs="Calibri"/>
          <w:sz w:val="21"/>
          <w:szCs w:val="21"/>
          <w:lang w:val="en"/>
        </w:rPr>
        <w:t>with generous time off policy, to include:</w:t>
      </w:r>
    </w:p>
    <w:p w:rsidR="0054495F" w:rsidRPr="00C83180" w:rsidRDefault="00AD3641" w:rsidP="0054495F">
      <w:pPr>
        <w:numPr>
          <w:ilvl w:val="0"/>
          <w:numId w:val="3"/>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 xml:space="preserve">Medical, Dental and Life </w:t>
      </w:r>
      <w:r w:rsidR="0054495F" w:rsidRPr="00C83180">
        <w:rPr>
          <w:rFonts w:ascii="Helvetica" w:eastAsia="Times New Roman" w:hAnsi="Helvetica" w:cs="Calibri"/>
          <w:sz w:val="21"/>
          <w:szCs w:val="21"/>
          <w:lang w:val="en"/>
        </w:rPr>
        <w:t>Insurance</w:t>
      </w:r>
    </w:p>
    <w:p w:rsidR="0054495F" w:rsidRPr="00C83180" w:rsidRDefault="0054495F" w:rsidP="0054495F">
      <w:pPr>
        <w:numPr>
          <w:ilvl w:val="0"/>
          <w:numId w:val="3"/>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Employee Assistance Program</w:t>
      </w:r>
    </w:p>
    <w:p w:rsidR="0054495F" w:rsidRPr="00C83180" w:rsidRDefault="0054495F" w:rsidP="0054495F">
      <w:pPr>
        <w:numPr>
          <w:ilvl w:val="0"/>
          <w:numId w:val="3"/>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 xml:space="preserve">Two </w:t>
      </w:r>
      <w:proofErr w:type="spellStart"/>
      <w:r w:rsidRPr="00C83180">
        <w:rPr>
          <w:rFonts w:ascii="Helvetica" w:eastAsia="Times New Roman" w:hAnsi="Helvetica" w:cs="Calibri"/>
          <w:sz w:val="21"/>
          <w:szCs w:val="21"/>
          <w:lang w:val="en"/>
        </w:rPr>
        <w:t>weeks vacation</w:t>
      </w:r>
      <w:proofErr w:type="spellEnd"/>
      <w:r w:rsidR="00AD3641" w:rsidRPr="00C83180">
        <w:rPr>
          <w:rFonts w:ascii="Helvetica" w:eastAsia="Times New Roman" w:hAnsi="Helvetica" w:cs="Calibri"/>
          <w:sz w:val="21"/>
          <w:szCs w:val="21"/>
          <w:lang w:val="en"/>
        </w:rPr>
        <w:t xml:space="preserve"> to start, with additional weeks with tenure</w:t>
      </w:r>
    </w:p>
    <w:p w:rsidR="0054495F" w:rsidRPr="00C83180" w:rsidRDefault="0054495F" w:rsidP="0054495F">
      <w:pPr>
        <w:numPr>
          <w:ilvl w:val="0"/>
          <w:numId w:val="3"/>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Paid sick, personal time and holidays</w:t>
      </w:r>
    </w:p>
    <w:p w:rsidR="0054495F" w:rsidRPr="00C83180" w:rsidRDefault="0054495F" w:rsidP="0054495F">
      <w:pPr>
        <w:numPr>
          <w:ilvl w:val="0"/>
          <w:numId w:val="3"/>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Tuition Assistance</w:t>
      </w:r>
    </w:p>
    <w:p w:rsidR="0054495F" w:rsidRPr="00C83180" w:rsidRDefault="0054495F" w:rsidP="0054495F">
      <w:pPr>
        <w:numPr>
          <w:ilvl w:val="0"/>
          <w:numId w:val="3"/>
        </w:numPr>
        <w:shd w:val="clear" w:color="auto" w:fill="F2F2F2"/>
        <w:spacing w:before="100" w:beforeAutospacing="1" w:after="100" w:afterAutospacing="1"/>
        <w:rPr>
          <w:rFonts w:ascii="Helvetica" w:eastAsia="Times New Roman" w:hAnsi="Helvetica" w:cs="Calibri"/>
          <w:sz w:val="21"/>
          <w:szCs w:val="21"/>
          <w:lang w:val="en"/>
        </w:rPr>
      </w:pPr>
      <w:r w:rsidRPr="00C83180">
        <w:rPr>
          <w:rFonts w:ascii="Helvetica" w:eastAsia="Times New Roman" w:hAnsi="Helvetica" w:cs="Calibri"/>
          <w:sz w:val="21"/>
          <w:szCs w:val="21"/>
          <w:lang w:val="en"/>
        </w:rPr>
        <w:t>401(K) plan</w:t>
      </w:r>
    </w:p>
    <w:p w:rsidR="0054495F" w:rsidRPr="00C83180" w:rsidRDefault="0054495F" w:rsidP="0054495F">
      <w:pPr>
        <w:shd w:val="clear" w:color="auto" w:fill="F2F2F2"/>
        <w:spacing w:before="100" w:beforeAutospacing="1" w:after="150"/>
        <w:rPr>
          <w:rFonts w:ascii="Helvetica" w:hAnsi="Helvetica" w:cs="Calibri"/>
          <w:sz w:val="21"/>
          <w:szCs w:val="21"/>
          <w:lang w:val="en"/>
        </w:rPr>
      </w:pPr>
      <w:r w:rsidRPr="00C83180">
        <w:rPr>
          <w:rFonts w:ascii="Helvetica" w:hAnsi="Helvetica" w:cs="Calibri"/>
          <w:sz w:val="21"/>
          <w:szCs w:val="21"/>
          <w:lang w:val="en"/>
        </w:rPr>
        <w:t>EOE</w:t>
      </w:r>
    </w:p>
    <w:p w:rsidR="0054495F" w:rsidRPr="00C83180" w:rsidRDefault="0054495F" w:rsidP="0054495F">
      <w:pPr>
        <w:shd w:val="clear" w:color="auto" w:fill="F2F2F2"/>
        <w:spacing w:before="100" w:beforeAutospacing="1" w:after="150"/>
        <w:rPr>
          <w:rFonts w:ascii="Helvetica" w:hAnsi="Helvetica" w:cs="Calibri"/>
          <w:sz w:val="21"/>
          <w:szCs w:val="21"/>
          <w:lang w:val="en"/>
        </w:rPr>
      </w:pPr>
      <w:r w:rsidRPr="00C83180">
        <w:rPr>
          <w:rFonts w:ascii="Helvetica" w:hAnsi="Helvetica" w:cs="Calibri"/>
          <w:sz w:val="21"/>
          <w:szCs w:val="21"/>
          <w:lang w:val="en"/>
        </w:rPr>
        <w:t>Job Type: Full-time</w:t>
      </w:r>
    </w:p>
    <w:p w:rsidR="0054495F" w:rsidRPr="00C83180" w:rsidRDefault="0054495F" w:rsidP="0054495F">
      <w:pPr>
        <w:rPr>
          <w:rFonts w:ascii="Calibri" w:hAnsi="Calibri" w:cs="Calibri"/>
        </w:rPr>
      </w:pPr>
    </w:p>
    <w:bookmarkEnd w:id="0"/>
    <w:p w:rsidR="00193F6A" w:rsidRPr="00C83180" w:rsidRDefault="00C83180"/>
    <w:sectPr w:rsidR="00193F6A" w:rsidRPr="00C83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B05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3E7A"/>
    <w:multiLevelType w:val="multilevel"/>
    <w:tmpl w:val="2E90C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40805"/>
    <w:multiLevelType w:val="multilevel"/>
    <w:tmpl w:val="D58E1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E3F5C"/>
    <w:multiLevelType w:val="multilevel"/>
    <w:tmpl w:val="C1601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75A68"/>
    <w:multiLevelType w:val="multilevel"/>
    <w:tmpl w:val="3AAC4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5F"/>
    <w:rsid w:val="0045300C"/>
    <w:rsid w:val="00500A20"/>
    <w:rsid w:val="0054495F"/>
    <w:rsid w:val="00AD3641"/>
    <w:rsid w:val="00AE4A1A"/>
    <w:rsid w:val="00C8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78BE3-8A95-4146-A4AD-BE5EFB40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95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Stivale</dc:creator>
  <cp:keywords/>
  <dc:description/>
  <cp:lastModifiedBy>Dave Koehler</cp:lastModifiedBy>
  <cp:revision>2</cp:revision>
  <dcterms:created xsi:type="dcterms:W3CDTF">2019-03-15T21:19:00Z</dcterms:created>
  <dcterms:modified xsi:type="dcterms:W3CDTF">2019-03-15T21:19:00Z</dcterms:modified>
</cp:coreProperties>
</file>